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52D" w:rsidRPr="00C81DD3" w:rsidRDefault="00C81DD3" w:rsidP="00FD378D">
      <w:pPr>
        <w:spacing w:line="360" w:lineRule="auto"/>
        <w:jc w:val="both"/>
        <w:rPr>
          <w:sz w:val="24"/>
        </w:rPr>
      </w:pPr>
      <w:r w:rsidRPr="00C81DD3">
        <w:rPr>
          <w:noProof/>
          <w:sz w:val="24"/>
          <w:lang w:eastAsia="id-ID"/>
        </w:rPr>
        <w:drawing>
          <wp:inline distT="0" distB="0" distL="0" distR="0">
            <wp:extent cx="5731510" cy="4123055"/>
            <wp:effectExtent l="19050" t="0" r="2540" b="0"/>
            <wp:docPr id="1" name="Picture 0"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4" cstate="print"/>
                    <a:stretch>
                      <a:fillRect/>
                    </a:stretch>
                  </pic:blipFill>
                  <pic:spPr>
                    <a:xfrm>
                      <a:off x="0" y="0"/>
                      <a:ext cx="5731510" cy="4123055"/>
                    </a:xfrm>
                    <a:prstGeom prst="rect">
                      <a:avLst/>
                    </a:prstGeom>
                  </pic:spPr>
                </pic:pic>
              </a:graphicData>
            </a:graphic>
          </wp:inline>
        </w:drawing>
      </w:r>
    </w:p>
    <w:p w:rsidR="00C81DD3" w:rsidRPr="00C81DD3" w:rsidRDefault="00C81DD3" w:rsidP="00FD378D">
      <w:pPr>
        <w:spacing w:line="360" w:lineRule="auto"/>
        <w:jc w:val="both"/>
        <w:rPr>
          <w:sz w:val="24"/>
        </w:rPr>
      </w:pPr>
      <w:r w:rsidRPr="00C81DD3">
        <w:rPr>
          <w:sz w:val="24"/>
        </w:rPr>
        <w:t xml:space="preserve">Sumber Berita : </w:t>
      </w:r>
      <w:hyperlink r:id="rId5" w:history="1">
        <w:r w:rsidRPr="00C81DD3">
          <w:rPr>
            <w:rStyle w:val="Hyperlink"/>
            <w:i/>
            <w:color w:val="auto"/>
            <w:sz w:val="24"/>
            <w:u w:val="none"/>
          </w:rPr>
          <w:t>www.tempo.co/read/news/2013/11/01/058526515/Malu-Diomeli-Suhana-Bunuh-Ibu-Kandungnya</w:t>
        </w:r>
      </w:hyperlink>
    </w:p>
    <w:p w:rsidR="00C81DD3" w:rsidRPr="00C81DD3" w:rsidRDefault="00C81DD3" w:rsidP="00FD378D">
      <w:pPr>
        <w:spacing w:line="360" w:lineRule="auto"/>
        <w:jc w:val="both"/>
        <w:rPr>
          <w:sz w:val="24"/>
        </w:rPr>
      </w:pPr>
      <w:r w:rsidRPr="00C81DD3">
        <w:rPr>
          <w:sz w:val="24"/>
        </w:rPr>
        <w:t>Kasus</w:t>
      </w:r>
      <w:r w:rsidRPr="00C81DD3">
        <w:rPr>
          <w:sz w:val="24"/>
        </w:rPr>
        <w:tab/>
      </w:r>
      <w:r w:rsidRPr="00C81DD3">
        <w:rPr>
          <w:sz w:val="24"/>
        </w:rPr>
        <w:tab/>
        <w:t xml:space="preserve">: Pembunuhan </w:t>
      </w:r>
    </w:p>
    <w:p w:rsidR="00C81DD3" w:rsidRPr="00FD378D" w:rsidRDefault="00C81DD3" w:rsidP="00FD378D">
      <w:pPr>
        <w:spacing w:line="360" w:lineRule="auto"/>
        <w:jc w:val="both"/>
        <w:rPr>
          <w:b/>
          <w:sz w:val="24"/>
        </w:rPr>
      </w:pPr>
      <w:r w:rsidRPr="00FD378D">
        <w:rPr>
          <w:b/>
          <w:sz w:val="24"/>
        </w:rPr>
        <w:t xml:space="preserve">Analisa Kasus Berdasarkan teori Kausalitas </w:t>
      </w:r>
    </w:p>
    <w:p w:rsidR="00FD378D" w:rsidRDefault="00FD378D" w:rsidP="00FD378D">
      <w:pPr>
        <w:spacing w:line="360" w:lineRule="auto"/>
        <w:jc w:val="both"/>
        <w:rPr>
          <w:sz w:val="24"/>
        </w:rPr>
      </w:pPr>
      <w:r>
        <w:rPr>
          <w:sz w:val="24"/>
        </w:rPr>
        <w:t>Dalam praktek penegakan hukum khususnya diranah hukum pidana dikenal teori kausalitas atau teori sebab - akibat yang digunakan untuk mementukan hubungan obyektif antara perbuatan (manusia) dengan akibat yang tidak dikehendaki oleh Undang-Undang, serta menentukan bagaiamana pertanggungjawabannya</w:t>
      </w:r>
    </w:p>
    <w:p w:rsidR="00FD378D" w:rsidRDefault="00FD378D" w:rsidP="00FD378D">
      <w:pPr>
        <w:spacing w:line="360" w:lineRule="auto"/>
        <w:jc w:val="both"/>
        <w:rPr>
          <w:sz w:val="24"/>
        </w:rPr>
      </w:pPr>
      <w:r>
        <w:rPr>
          <w:sz w:val="24"/>
        </w:rPr>
        <w:t>Ajaran kausalitas ini muncul kira-kira abad kesembilanbelas dimana terdapat tiga teori yang kita kenal pada umumnya yakni c</w:t>
      </w:r>
      <w:r w:rsidRPr="00FD378D">
        <w:rPr>
          <w:sz w:val="24"/>
        </w:rPr>
        <w:t>onditio sine qua non yang dipelopori seorang Jerman bernama Maximilian Von Buri (1825-1902), teori kausalitas yang mengindividualisir yang dipelopori antara lain oleh Karl Binding (1841-1920</w:t>
      </w:r>
      <w:r w:rsidR="003041A5">
        <w:rPr>
          <w:sz w:val="24"/>
        </w:rPr>
        <w:t>).</w:t>
      </w:r>
    </w:p>
    <w:p w:rsidR="003041A5" w:rsidRDefault="003041A5" w:rsidP="00FD378D">
      <w:pPr>
        <w:spacing w:line="360" w:lineRule="auto"/>
        <w:jc w:val="both"/>
        <w:rPr>
          <w:sz w:val="24"/>
        </w:rPr>
      </w:pPr>
    </w:p>
    <w:p w:rsidR="003041A5" w:rsidRDefault="003041A5" w:rsidP="00FD378D">
      <w:pPr>
        <w:spacing w:line="360" w:lineRule="auto"/>
        <w:jc w:val="both"/>
        <w:rPr>
          <w:sz w:val="24"/>
        </w:rPr>
      </w:pPr>
      <w:r>
        <w:rPr>
          <w:sz w:val="24"/>
        </w:rPr>
        <w:lastRenderedPageBreak/>
        <w:t xml:space="preserve">Jika mengacu teori conditio sine qua non yang menyatakan bahwa </w:t>
      </w:r>
      <w:r w:rsidRPr="003041A5">
        <w:rPr>
          <w:sz w:val="24"/>
        </w:rPr>
        <w:t>penyebab adalah semua faktor yang ada dan tidak dapat dihilangkan untuk menimbulkan suatu akibat.</w:t>
      </w:r>
      <w:r>
        <w:rPr>
          <w:sz w:val="24"/>
        </w:rPr>
        <w:t xml:space="preserve"> Maka suhana dapat dikatakan bersalah karena kesal, sang ibu juga juga memiliki andil karena membuat kesal suhana, perbuatan pembunuhan menjadi tidak dapat dipertanggungjawabkan</w:t>
      </w:r>
    </w:p>
    <w:p w:rsidR="003041A5" w:rsidRPr="00C81DD3" w:rsidRDefault="003041A5" w:rsidP="00FD378D">
      <w:pPr>
        <w:spacing w:line="360" w:lineRule="auto"/>
        <w:jc w:val="both"/>
        <w:rPr>
          <w:sz w:val="24"/>
        </w:rPr>
      </w:pPr>
      <w:r>
        <w:rPr>
          <w:sz w:val="24"/>
        </w:rPr>
        <w:t>Pada teori individualiserend maka f</w:t>
      </w:r>
      <w:r w:rsidRPr="003041A5">
        <w:rPr>
          <w:sz w:val="24"/>
        </w:rPr>
        <w:t>aktor penyebab adalah faktor yang paling berperan atau dominan atau mempunyai andil yang paling kuat terhadap timbulnya suatu akibat. Patokannya adalah setelah peristiwa terjadi (post factum). Dari sekian rangkaian faktor penyebab, tidak semuanya faktor penyebab, hanya yang paling dominan saja.</w:t>
      </w:r>
      <w:r>
        <w:rPr>
          <w:sz w:val="24"/>
        </w:rPr>
        <w:t xml:space="preserve"> Sehingga seperti dalam berita diatas maka ditemukanlah rasa kesal Suhana pada Ibu menjadi sebab utama hingga menimbulkan peristiwa pembunuhan.</w:t>
      </w:r>
    </w:p>
    <w:p w:rsidR="00FD378D" w:rsidRPr="00C81DD3" w:rsidRDefault="00FD378D" w:rsidP="00FD378D">
      <w:pPr>
        <w:spacing w:line="360" w:lineRule="auto"/>
        <w:jc w:val="both"/>
        <w:rPr>
          <w:sz w:val="24"/>
        </w:rPr>
      </w:pPr>
    </w:p>
    <w:sectPr w:rsidR="00FD378D" w:rsidRPr="00C81DD3" w:rsidSect="00F9352D">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characterSpacingControl w:val="doNotCompress"/>
  <w:compat/>
  <w:rsids>
    <w:rsidRoot w:val="00C81DD3"/>
    <w:rsid w:val="003041A5"/>
    <w:rsid w:val="00C81DD3"/>
    <w:rsid w:val="00CB0A62"/>
    <w:rsid w:val="00CD2BB5"/>
    <w:rsid w:val="00F9352D"/>
    <w:rsid w:val="00FD378D"/>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5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81D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DD3"/>
    <w:rPr>
      <w:rFonts w:ascii="Tahoma" w:hAnsi="Tahoma" w:cs="Tahoma"/>
      <w:sz w:val="16"/>
      <w:szCs w:val="16"/>
    </w:rPr>
  </w:style>
  <w:style w:type="character" w:styleId="Hyperlink">
    <w:name w:val="Hyperlink"/>
    <w:basedOn w:val="DefaultParagraphFont"/>
    <w:uiPriority w:val="99"/>
    <w:unhideWhenUsed/>
    <w:rsid w:val="00C81DD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tempo.co/read/news/2013/11/01/058526515/Malu-Diomeli-Suhana-Bunuh-Ibu-Kandungnya" TargetMode="Externa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Pages>
  <Words>253</Words>
  <Characters>1447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Nur Hadiyati</dc:creator>
  <cp:lastModifiedBy>Nur Hadiyati</cp:lastModifiedBy>
  <cp:revision>2</cp:revision>
  <dcterms:created xsi:type="dcterms:W3CDTF">2013-11-04T08:43:00Z</dcterms:created>
  <dcterms:modified xsi:type="dcterms:W3CDTF">2013-11-09T09:46:00Z</dcterms:modified>
</cp:coreProperties>
</file>